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225A9" w14:textId="77777777" w:rsidR="00542A51" w:rsidRPr="002A1F88" w:rsidRDefault="00542A51" w:rsidP="00542A51">
      <w:pPr>
        <w:jc w:val="center"/>
        <w:rPr>
          <w:rFonts w:ascii="Book Antiqua" w:hAnsi="Book Antiqua"/>
          <w:b/>
        </w:rPr>
      </w:pPr>
      <w:bookmarkStart w:id="0" w:name="_GoBack"/>
      <w:bookmarkEnd w:id="0"/>
      <w:r w:rsidRPr="002A1F88">
        <w:rPr>
          <w:rFonts w:ascii="Book Antiqua" w:hAnsi="Book Antiqua"/>
          <w:b/>
        </w:rPr>
        <w:t>COURSE PREPARATION ASSIGNMENT EXAMPLE</w:t>
      </w:r>
    </w:p>
    <w:p w14:paraId="7C6BAE44" w14:textId="77777777" w:rsidR="00542A51" w:rsidRPr="002A1F88" w:rsidRDefault="00542A51" w:rsidP="00542A51">
      <w:pPr>
        <w:jc w:val="center"/>
        <w:rPr>
          <w:rFonts w:ascii="Book Antiqua" w:hAnsi="Book Antiqua"/>
          <w:b/>
        </w:rPr>
      </w:pPr>
      <w:r w:rsidRPr="002A1F88">
        <w:rPr>
          <w:rFonts w:ascii="Book Antiqua" w:hAnsi="Book Antiqua"/>
          <w:b/>
        </w:rPr>
        <w:t>By David Yamane</w:t>
      </w:r>
    </w:p>
    <w:p w14:paraId="4A0959CB" w14:textId="77777777" w:rsidR="00542A51" w:rsidRDefault="00542A51" w:rsidP="00542A51">
      <w:pPr>
        <w:jc w:val="center"/>
        <w:rPr>
          <w:rFonts w:ascii="Book Antiqua" w:hAnsi="Book Antiqua"/>
          <w:b/>
        </w:rPr>
      </w:pPr>
      <w:r w:rsidRPr="002A1F88">
        <w:rPr>
          <w:rFonts w:ascii="Book Antiqua" w:hAnsi="Book Antiqua"/>
          <w:b/>
        </w:rPr>
        <w:t>Wake Forest University</w:t>
      </w:r>
    </w:p>
    <w:p w14:paraId="63C69A95" w14:textId="77499E87" w:rsidR="00542A51" w:rsidRPr="00E710B6" w:rsidRDefault="00FA2B90" w:rsidP="00E710B6">
      <w:pPr>
        <w:jc w:val="center"/>
        <w:rPr>
          <w:rFonts w:ascii="Book Antiqua" w:hAnsi="Book Antiqua"/>
          <w:b/>
        </w:rPr>
      </w:pPr>
      <w:hyperlink r:id="rId4" w:history="1">
        <w:r w:rsidR="005D039B" w:rsidRPr="00171D5F">
          <w:rPr>
            <w:rStyle w:val="Hyperlink"/>
            <w:rFonts w:ascii="Book Antiqua" w:hAnsi="Book Antiqua"/>
            <w:b/>
          </w:rPr>
          <w:t>http://people.tamu.edu/~sdaniel/Notes/Yamane%20on%20Reading%20Before%20Class.pdf</w:t>
        </w:r>
      </w:hyperlink>
    </w:p>
    <w:p w14:paraId="55253E2A" w14:textId="77777777" w:rsidR="00542A51" w:rsidRPr="002A1F88" w:rsidRDefault="00542A51" w:rsidP="00542A51">
      <w:pPr>
        <w:rPr>
          <w:rFonts w:ascii="Book Antiqua" w:hAnsi="Book Antiqua"/>
        </w:rPr>
      </w:pPr>
    </w:p>
    <w:p w14:paraId="10CEAAA7" w14:textId="77777777" w:rsidR="007936FA" w:rsidRPr="002A1F88" w:rsidRDefault="00542A51" w:rsidP="00E710B6">
      <w:pPr>
        <w:jc w:val="center"/>
        <w:rPr>
          <w:rFonts w:ascii="Book Antiqua" w:hAnsi="Book Antiqua"/>
          <w:b/>
        </w:rPr>
      </w:pPr>
      <w:r w:rsidRPr="002A1F88">
        <w:rPr>
          <w:rFonts w:ascii="Book Antiqua" w:hAnsi="Book Antiqua"/>
          <w:b/>
        </w:rPr>
        <w:t>Chapter 12 Course Preparation Assignment:  (or CPA)</w:t>
      </w:r>
    </w:p>
    <w:p w14:paraId="2B6ADD29" w14:textId="5E539AE0" w:rsidR="00542A51" w:rsidRPr="00E710B6" w:rsidRDefault="00542A51" w:rsidP="00E710B6">
      <w:pPr>
        <w:jc w:val="center"/>
        <w:rPr>
          <w:rFonts w:ascii="Book Antiqua" w:hAnsi="Book Antiqua"/>
          <w:b/>
        </w:rPr>
      </w:pPr>
      <w:r w:rsidRPr="002A1F88">
        <w:rPr>
          <w:rFonts w:ascii="Book Antiqua" w:hAnsi="Book Antiqua"/>
          <w:b/>
        </w:rPr>
        <w:t>Hypothesis on Racial Inequality in America</w:t>
      </w:r>
    </w:p>
    <w:p w14:paraId="3DB339DF" w14:textId="77777777" w:rsidR="00542A51" w:rsidRPr="002A1F88" w:rsidRDefault="00542A51" w:rsidP="00542A51">
      <w:pPr>
        <w:rPr>
          <w:rFonts w:ascii="Book Antiqua" w:hAnsi="Book Antiqua"/>
        </w:rPr>
      </w:pPr>
    </w:p>
    <w:p w14:paraId="1FC000E5" w14:textId="77777777" w:rsidR="00542A51" w:rsidRPr="002A1F88" w:rsidRDefault="00542A51" w:rsidP="00542A51">
      <w:pPr>
        <w:rPr>
          <w:rFonts w:ascii="Book Antiqua" w:hAnsi="Book Antiqua"/>
          <w:b/>
        </w:rPr>
      </w:pPr>
      <w:r w:rsidRPr="002A1F88">
        <w:rPr>
          <w:rFonts w:ascii="Book Antiqua" w:hAnsi="Book Antiqua"/>
          <w:b/>
        </w:rPr>
        <w:t>Introduction: Still an American Dilemma?</w:t>
      </w:r>
    </w:p>
    <w:p w14:paraId="23EF25B6" w14:textId="77777777" w:rsidR="00542A51" w:rsidRPr="002A1F88" w:rsidRDefault="00542A51" w:rsidP="00542A51">
      <w:pPr>
        <w:rPr>
          <w:rFonts w:ascii="Book Antiqua" w:hAnsi="Book Antiqua"/>
        </w:rPr>
      </w:pPr>
      <w:r w:rsidRPr="002A1F88">
        <w:rPr>
          <w:rFonts w:ascii="Book Antiqua" w:hAnsi="Book Antiqua"/>
        </w:rPr>
        <w:t xml:space="preserve">In 1944, Swedish sociologist Gunnar Myrdal published a landmark study of American race relations. He maintained that the principles of equality at the heart of the U.S. Constitution clashed with the unequal treatment of African Americans which he observed historically and at the time he was writing. This, for Myrdal, was </w:t>
      </w:r>
      <w:r w:rsidRPr="002A1F88">
        <w:rPr>
          <w:rFonts w:ascii="Book Antiqua" w:hAnsi="Book Antiqua"/>
          <w:i/>
        </w:rPr>
        <w:t>An American Dilemma</w:t>
      </w:r>
      <w:r w:rsidRPr="002A1F88">
        <w:rPr>
          <w:rFonts w:ascii="Book Antiqua" w:hAnsi="Book Antiqua"/>
        </w:rPr>
        <w:t xml:space="preserve"> (the title of his famous book). While the position of African-Americans (and other racial minorities) has improved since then, inequalities remain. These inequalities are of great interest to sociologists.</w:t>
      </w:r>
    </w:p>
    <w:p w14:paraId="28868CC3" w14:textId="77777777" w:rsidR="00542A51" w:rsidRPr="002A1F88" w:rsidRDefault="00542A51" w:rsidP="00542A51">
      <w:pPr>
        <w:rPr>
          <w:rFonts w:ascii="Book Antiqua" w:hAnsi="Book Antiqua"/>
        </w:rPr>
      </w:pPr>
    </w:p>
    <w:p w14:paraId="4CD2DFEB" w14:textId="77777777" w:rsidR="00542A51" w:rsidRPr="002A1F88" w:rsidRDefault="00542A51" w:rsidP="00542A51">
      <w:pPr>
        <w:rPr>
          <w:rFonts w:ascii="Book Antiqua" w:eastAsia="Times New Roman" w:hAnsi="Book Antiqua" w:cs="Times New Roman"/>
          <w:b/>
        </w:rPr>
      </w:pPr>
      <w:r w:rsidRPr="00542A51">
        <w:rPr>
          <w:rFonts w:ascii="Book Antiqua" w:eastAsia="Times New Roman" w:hAnsi="Book Antiqua" w:cs="Times New Roman"/>
          <w:b/>
        </w:rPr>
        <w:t xml:space="preserve">Objective </w:t>
      </w:r>
    </w:p>
    <w:p w14:paraId="50E5145C" w14:textId="77777777" w:rsidR="00542A51" w:rsidRPr="002A1F88" w:rsidRDefault="00542A51" w:rsidP="00542A51">
      <w:pPr>
        <w:rPr>
          <w:rFonts w:ascii="Book Antiqua" w:eastAsia="Times New Roman" w:hAnsi="Book Antiqua" w:cs="Times New Roman"/>
        </w:rPr>
      </w:pPr>
      <w:r w:rsidRPr="00542A51">
        <w:rPr>
          <w:rFonts w:ascii="Book Antiqua" w:eastAsia="Times New Roman" w:hAnsi="Book Antiqua" w:cs="Times New Roman"/>
        </w:rPr>
        <w:t>To describe and analyze the causes of racial in</w:t>
      </w:r>
      <w:r w:rsidRPr="002A1F88">
        <w:rPr>
          <w:rFonts w:ascii="Book Antiqua" w:eastAsia="Times New Roman" w:hAnsi="Book Antiqua" w:cs="Times New Roman"/>
        </w:rPr>
        <w:t>equality in the contemporary United States.</w:t>
      </w:r>
    </w:p>
    <w:p w14:paraId="7F4AED07" w14:textId="77777777" w:rsidR="00542A51" w:rsidRPr="002A1F88" w:rsidRDefault="00542A51" w:rsidP="00542A51">
      <w:pPr>
        <w:rPr>
          <w:rFonts w:ascii="Book Antiqua" w:eastAsia="Times New Roman" w:hAnsi="Book Antiqua" w:cs="Times New Roman"/>
        </w:rPr>
      </w:pPr>
    </w:p>
    <w:p w14:paraId="78741D0D" w14:textId="77777777" w:rsidR="00542A51" w:rsidRPr="002A1F88" w:rsidRDefault="00542A51" w:rsidP="00542A51">
      <w:pPr>
        <w:rPr>
          <w:rFonts w:ascii="Book Antiqua" w:eastAsia="Times New Roman" w:hAnsi="Book Antiqua" w:cs="Times New Roman"/>
          <w:b/>
        </w:rPr>
      </w:pPr>
      <w:r w:rsidRPr="002A1F88">
        <w:rPr>
          <w:rFonts w:ascii="Book Antiqua" w:eastAsia="Times New Roman" w:hAnsi="Book Antiqua" w:cs="Times New Roman"/>
          <w:b/>
        </w:rPr>
        <w:t>Background</w:t>
      </w:r>
    </w:p>
    <w:p w14:paraId="198B7123" w14:textId="77777777" w:rsidR="00542A51" w:rsidRPr="00542A51" w:rsidRDefault="00542A51" w:rsidP="00542A51">
      <w:pPr>
        <w:rPr>
          <w:rFonts w:ascii="Book Antiqua" w:eastAsia="Times New Roman" w:hAnsi="Book Antiqua" w:cs="Times New Roman"/>
        </w:rPr>
      </w:pPr>
      <w:r w:rsidRPr="002A1F88">
        <w:rPr>
          <w:rFonts w:ascii="Book Antiqua" w:eastAsia="Times New Roman" w:hAnsi="Book Antiqua" w:cs="Times New Roman"/>
        </w:rPr>
        <w:t>Consider the following data from the U.S. Census Bureau for 2001:</w:t>
      </w:r>
    </w:p>
    <w:p w14:paraId="15801778" w14:textId="77777777" w:rsidR="00542A51" w:rsidRPr="002A1F88" w:rsidRDefault="00542A51" w:rsidP="00542A51">
      <w:pPr>
        <w:rPr>
          <w:rFonts w:ascii="Book Antiqua" w:hAnsi="Book Antiqua"/>
        </w:rPr>
      </w:pPr>
    </w:p>
    <w:p w14:paraId="6E112292" w14:textId="77777777" w:rsidR="00542A51" w:rsidRPr="002A1F88" w:rsidRDefault="00542A51" w:rsidP="00542A51">
      <w:pPr>
        <w:rPr>
          <w:rFonts w:ascii="Book Antiqua" w:hAnsi="Book Antiqua"/>
        </w:rPr>
      </w:pPr>
    </w:p>
    <w:p w14:paraId="22681BEC" w14:textId="77777777" w:rsidR="00542A51" w:rsidRPr="002A1F88" w:rsidRDefault="00542A51" w:rsidP="00542A51">
      <w:pPr>
        <w:ind w:left="720" w:firstLine="720"/>
        <w:rPr>
          <w:rFonts w:ascii="Book Antiqua" w:hAnsi="Book Antiqua"/>
        </w:rPr>
      </w:pPr>
      <w:r w:rsidRPr="002A1F88">
        <w:rPr>
          <w:rFonts w:ascii="Book Antiqua" w:hAnsi="Book Antiqua"/>
        </w:rPr>
        <w:t xml:space="preserve">Median Family Income </w:t>
      </w:r>
      <w:r w:rsidRPr="002A1F88">
        <w:rPr>
          <w:rFonts w:ascii="Book Antiqua" w:hAnsi="Book Antiqua"/>
        </w:rPr>
        <w:tab/>
        <w:t>Percent of White Income</w:t>
      </w:r>
    </w:p>
    <w:p w14:paraId="0F040155" w14:textId="77777777" w:rsidR="00542A51" w:rsidRPr="002A1F88" w:rsidRDefault="00542A51" w:rsidP="00542A51">
      <w:pPr>
        <w:rPr>
          <w:rFonts w:ascii="Book Antiqua" w:hAnsi="Book Antiqua"/>
        </w:rPr>
      </w:pPr>
      <w:r w:rsidRPr="002A1F88">
        <w:rPr>
          <w:rFonts w:ascii="Book Antiqua" w:hAnsi="Book Antiqua"/>
        </w:rPr>
        <w:t xml:space="preserve">Whites </w:t>
      </w:r>
      <w:r w:rsidRPr="002A1F88">
        <w:rPr>
          <w:rFonts w:ascii="Book Antiqua" w:hAnsi="Book Antiqua"/>
        </w:rPr>
        <w:tab/>
      </w:r>
      <w:r w:rsidRPr="002A1F88">
        <w:rPr>
          <w:rFonts w:ascii="Book Antiqua" w:hAnsi="Book Antiqua"/>
        </w:rPr>
        <w:tab/>
        <w:t xml:space="preserve">$47,041 </w:t>
      </w:r>
      <w:r w:rsidRPr="002A1F88">
        <w:rPr>
          <w:rFonts w:ascii="Book Antiqua" w:hAnsi="Book Antiqua"/>
        </w:rPr>
        <w:tab/>
      </w:r>
      <w:r w:rsidRPr="002A1F88">
        <w:rPr>
          <w:rFonts w:ascii="Book Antiqua" w:hAnsi="Book Antiqua"/>
        </w:rPr>
        <w:tab/>
      </w:r>
      <w:r w:rsidRPr="002A1F88">
        <w:rPr>
          <w:rFonts w:ascii="Book Antiqua" w:hAnsi="Book Antiqua"/>
        </w:rPr>
        <w:tab/>
        <w:t>100</w:t>
      </w:r>
    </w:p>
    <w:p w14:paraId="27B3D021" w14:textId="0B09473A" w:rsidR="00542A51" w:rsidRPr="002A1F88" w:rsidRDefault="00E06DEF" w:rsidP="00542A51">
      <w:pPr>
        <w:rPr>
          <w:rFonts w:ascii="Book Antiqua" w:hAnsi="Book Antiqua"/>
        </w:rPr>
      </w:pPr>
      <w:r>
        <w:rPr>
          <w:rFonts w:ascii="Book Antiqua" w:hAnsi="Book Antiqua"/>
        </w:rPr>
        <w:t xml:space="preserve">Blacks </w:t>
      </w:r>
      <w:r>
        <w:rPr>
          <w:rFonts w:ascii="Book Antiqua" w:hAnsi="Book Antiqua"/>
        </w:rPr>
        <w:tab/>
      </w:r>
      <w:r>
        <w:rPr>
          <w:rFonts w:ascii="Book Antiqua" w:hAnsi="Book Antiqua"/>
        </w:rPr>
        <w:tab/>
      </w:r>
      <w:r w:rsidR="00542A51" w:rsidRPr="002A1F88">
        <w:rPr>
          <w:rFonts w:ascii="Book Antiqua" w:hAnsi="Book Antiqua"/>
        </w:rPr>
        <w:t xml:space="preserve">$29,939 </w:t>
      </w:r>
      <w:r w:rsidR="00542A51" w:rsidRPr="002A1F88">
        <w:rPr>
          <w:rFonts w:ascii="Book Antiqua" w:hAnsi="Book Antiqua"/>
        </w:rPr>
        <w:tab/>
      </w:r>
      <w:r w:rsidR="00542A51" w:rsidRPr="002A1F88">
        <w:rPr>
          <w:rFonts w:ascii="Book Antiqua" w:hAnsi="Book Antiqua"/>
        </w:rPr>
        <w:tab/>
      </w:r>
      <w:r w:rsidR="00542A51" w:rsidRPr="002A1F88">
        <w:rPr>
          <w:rFonts w:ascii="Book Antiqua" w:hAnsi="Book Antiqua"/>
        </w:rPr>
        <w:tab/>
        <w:t>64</w:t>
      </w:r>
    </w:p>
    <w:p w14:paraId="2EAF4647" w14:textId="77777777" w:rsidR="00542A51" w:rsidRPr="002A1F88" w:rsidRDefault="00542A51" w:rsidP="00542A51">
      <w:pPr>
        <w:rPr>
          <w:rFonts w:ascii="Book Antiqua" w:hAnsi="Book Antiqua"/>
        </w:rPr>
      </w:pPr>
    </w:p>
    <w:p w14:paraId="1527EDE2" w14:textId="77777777" w:rsidR="00542A51" w:rsidRPr="002A1F88" w:rsidRDefault="00542A51" w:rsidP="00542A51">
      <w:pPr>
        <w:rPr>
          <w:rFonts w:ascii="Book Antiqua" w:hAnsi="Book Antiqua"/>
          <w:b/>
        </w:rPr>
      </w:pPr>
      <w:r w:rsidRPr="002A1F88">
        <w:rPr>
          <w:rFonts w:ascii="Book Antiqua" w:hAnsi="Book Antiqua"/>
          <w:b/>
        </w:rPr>
        <w:t>Assignment</w:t>
      </w:r>
    </w:p>
    <w:p w14:paraId="37DDB3A5" w14:textId="77777777" w:rsidR="00542A51" w:rsidRPr="002A1F88" w:rsidRDefault="00542A51" w:rsidP="00542A51">
      <w:pPr>
        <w:rPr>
          <w:rFonts w:ascii="Book Antiqua" w:hAnsi="Book Antiqua"/>
        </w:rPr>
      </w:pPr>
      <w:r w:rsidRPr="002A1F88">
        <w:rPr>
          <w:rFonts w:ascii="Book Antiqua" w:hAnsi="Book Antiqua"/>
        </w:rPr>
        <w:t>1. Read Chapter 12 of the textbook on racial inequality to familiarize yourself with its forms, causes, and consequences.</w:t>
      </w:r>
    </w:p>
    <w:p w14:paraId="4F4191CA" w14:textId="77777777" w:rsidR="00542A51" w:rsidRPr="002A1F88" w:rsidRDefault="00542A51" w:rsidP="00542A51">
      <w:pPr>
        <w:rPr>
          <w:rFonts w:ascii="Book Antiqua" w:hAnsi="Book Antiqua"/>
        </w:rPr>
      </w:pPr>
      <w:r w:rsidRPr="002A1F88">
        <w:rPr>
          <w:rFonts w:ascii="Book Antiqua" w:hAnsi="Book Antiqua"/>
        </w:rPr>
        <w:t>2. Generate at least five testable hypotheses you believe might account for the differences in income given above. In other words, the differences in income are your dependent variable. What are the independent variables?</w:t>
      </w:r>
    </w:p>
    <w:p w14:paraId="2182CBD9" w14:textId="77777777" w:rsidR="00542A51" w:rsidRPr="002A1F88" w:rsidRDefault="00542A51" w:rsidP="00542A51">
      <w:pPr>
        <w:rPr>
          <w:rFonts w:ascii="Book Antiqua" w:hAnsi="Book Antiqua"/>
        </w:rPr>
      </w:pPr>
      <w:r w:rsidRPr="002A1F88">
        <w:rPr>
          <w:rFonts w:ascii="Book Antiqua" w:hAnsi="Book Antiqua"/>
          <w:i/>
        </w:rPr>
        <w:t>Note:</w:t>
      </w:r>
      <w:r w:rsidRPr="002A1F88">
        <w:rPr>
          <w:rFonts w:ascii="Book Antiqua" w:hAnsi="Book Antiqua"/>
        </w:rPr>
        <w:t xml:space="preserve"> Start with the hypotheses you think are most important or plausible; then go on to list rival hypotheses that you think are less important or less plausible and would therefore want to test and disprove as a sociologist. Remember: since you want to generate testable hypotheses, you need to be as specific as possible in formulating your answers.</w:t>
      </w:r>
    </w:p>
    <w:p w14:paraId="31D31907" w14:textId="77777777" w:rsidR="00542A51" w:rsidRPr="002A1F88" w:rsidRDefault="00542A51" w:rsidP="00542A51">
      <w:pPr>
        <w:rPr>
          <w:rFonts w:ascii="Book Antiqua" w:hAnsi="Book Antiqua"/>
        </w:rPr>
      </w:pPr>
    </w:p>
    <w:p w14:paraId="0A73E92E" w14:textId="77777777" w:rsidR="00542A51" w:rsidRPr="002A1F88" w:rsidRDefault="00542A51" w:rsidP="00542A51">
      <w:pPr>
        <w:jc w:val="right"/>
        <w:rPr>
          <w:rFonts w:ascii="Book Antiqua" w:hAnsi="Book Antiqua"/>
          <w:sz w:val="20"/>
        </w:rPr>
      </w:pPr>
      <w:r w:rsidRPr="002A1F88">
        <w:rPr>
          <w:rFonts w:ascii="Book Antiqua" w:hAnsi="Book Antiqua"/>
          <w:sz w:val="20"/>
        </w:rPr>
        <w:t>http://people.tamu.edu/~sdaniel/Notes/Yamane%20on%20Reading%20Before%20Class.pdf</w:t>
      </w:r>
    </w:p>
    <w:sectPr w:rsidR="00542A51" w:rsidRPr="002A1F88" w:rsidSect="00A47A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51"/>
    <w:rsid w:val="002A1F88"/>
    <w:rsid w:val="004774EF"/>
    <w:rsid w:val="00542A51"/>
    <w:rsid w:val="005D039B"/>
    <w:rsid w:val="007936FA"/>
    <w:rsid w:val="00A47A08"/>
    <w:rsid w:val="00E06DEF"/>
    <w:rsid w:val="00E438E3"/>
    <w:rsid w:val="00E710B6"/>
    <w:rsid w:val="00FA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3C3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6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ople.tamu.edu/~sdaniel/Notes/Yamane%20on%20Reading%20Before%20Cla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PLNU ITS</dc:creator>
  <cp:keywords/>
  <dc:description/>
  <cp:lastModifiedBy>Gayle Sollfrank</cp:lastModifiedBy>
  <cp:revision>2</cp:revision>
  <cp:lastPrinted>2017-11-09T23:23:00Z</cp:lastPrinted>
  <dcterms:created xsi:type="dcterms:W3CDTF">2018-08-08T17:51:00Z</dcterms:created>
  <dcterms:modified xsi:type="dcterms:W3CDTF">2018-08-08T17:51:00Z</dcterms:modified>
</cp:coreProperties>
</file>